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3A2D3" w14:textId="77777777" w:rsidR="00DB4349" w:rsidRDefault="00DB4349" w:rsidP="00DC0CD8"/>
    <w:p w14:paraId="574F956E" w14:textId="77777777" w:rsidR="00DC0CD8" w:rsidRDefault="00DC0CD8" w:rsidP="00DC0CD8"/>
    <w:p w14:paraId="3D34675E" w14:textId="77777777" w:rsidR="008E45FD" w:rsidRDefault="008E45FD" w:rsidP="008E45FD">
      <w:pPr>
        <w:tabs>
          <w:tab w:val="left" w:pos="-1057"/>
          <w:tab w:val="left" w:pos="-720"/>
        </w:tabs>
        <w:jc w:val="center"/>
        <w:rPr>
          <w:rFonts w:cs="Arial"/>
          <w:b/>
          <w:sz w:val="28"/>
          <w:szCs w:val="28"/>
          <w:lang w:val="en-GB"/>
        </w:rPr>
      </w:pPr>
    </w:p>
    <w:p w14:paraId="0667A887" w14:textId="2F92B75F" w:rsidR="008E45FD" w:rsidRDefault="007C60BD" w:rsidP="00BD2B8E">
      <w:pPr>
        <w:tabs>
          <w:tab w:val="left" w:pos="-1057"/>
          <w:tab w:val="left" w:pos="-720"/>
        </w:tabs>
        <w:spacing w:after="120"/>
        <w:jc w:val="center"/>
        <w:rPr>
          <w:rFonts w:cs="Arial"/>
          <w:b/>
          <w:sz w:val="28"/>
          <w:szCs w:val="28"/>
          <w:lang w:val="en-GB"/>
        </w:rPr>
      </w:pPr>
      <w:r>
        <w:rPr>
          <w:rFonts w:cs="Arial"/>
          <w:b/>
          <w:sz w:val="28"/>
          <w:szCs w:val="28"/>
          <w:lang w:val="en-GB"/>
        </w:rPr>
        <w:t>3rd</w:t>
      </w:r>
      <w:r w:rsidR="008E45FD">
        <w:rPr>
          <w:rFonts w:cs="Arial"/>
          <w:b/>
          <w:sz w:val="28"/>
          <w:szCs w:val="28"/>
          <w:lang w:val="en-GB"/>
        </w:rPr>
        <w:t xml:space="preserve"> Meeting of the </w:t>
      </w:r>
      <w:r>
        <w:rPr>
          <w:rFonts w:cs="Arial"/>
          <w:b/>
          <w:sz w:val="28"/>
          <w:szCs w:val="28"/>
          <w:lang w:val="en-GB"/>
        </w:rPr>
        <w:t xml:space="preserve">Signatories </w:t>
      </w:r>
      <w:r w:rsidR="000667A4">
        <w:rPr>
          <w:rFonts w:cs="Arial"/>
          <w:b/>
          <w:sz w:val="28"/>
          <w:szCs w:val="28"/>
          <w:lang w:val="en-GB"/>
        </w:rPr>
        <w:t xml:space="preserve">to the </w:t>
      </w:r>
      <w:r w:rsidR="00D0251D">
        <w:rPr>
          <w:rFonts w:cs="Arial"/>
          <w:b/>
          <w:sz w:val="28"/>
          <w:szCs w:val="28"/>
          <w:lang w:val="en-GB"/>
        </w:rPr>
        <w:t xml:space="preserve">Memorandum of Understanding </w:t>
      </w:r>
      <w:r w:rsidR="00C94E69">
        <w:rPr>
          <w:rFonts w:cs="Arial"/>
          <w:b/>
          <w:sz w:val="28"/>
          <w:szCs w:val="28"/>
          <w:lang w:val="en-GB"/>
        </w:rPr>
        <w:t xml:space="preserve">on the Conservation of </w:t>
      </w:r>
      <w:r w:rsidR="00AE2C10">
        <w:rPr>
          <w:rFonts w:cs="Arial"/>
          <w:b/>
          <w:sz w:val="28"/>
          <w:szCs w:val="28"/>
          <w:lang w:val="en-GB"/>
        </w:rPr>
        <w:t xml:space="preserve">Southern South American Migratory </w:t>
      </w:r>
      <w:r>
        <w:rPr>
          <w:rFonts w:cs="Arial"/>
          <w:b/>
          <w:sz w:val="28"/>
          <w:szCs w:val="28"/>
          <w:lang w:val="en-GB"/>
        </w:rPr>
        <w:t>Grasslands Bird</w:t>
      </w:r>
      <w:r w:rsidR="00AE2C10">
        <w:rPr>
          <w:rFonts w:cs="Arial"/>
          <w:b/>
          <w:sz w:val="28"/>
          <w:szCs w:val="28"/>
          <w:lang w:val="en-GB"/>
        </w:rPr>
        <w:t xml:space="preserve"> Species and their Habitat</w:t>
      </w:r>
    </w:p>
    <w:p w14:paraId="51B8F372" w14:textId="03535C91" w:rsidR="008E45FD" w:rsidRDefault="008E45FD" w:rsidP="008E45FD">
      <w:pPr>
        <w:pBdr>
          <w:bottom w:val="single" w:sz="4" w:space="1" w:color="000000"/>
        </w:pBdr>
        <w:overflowPunct w:val="0"/>
        <w:jc w:val="center"/>
        <w:outlineLvl w:val="0"/>
        <w:rPr>
          <w:rFonts w:cs="Arial"/>
          <w:bCs/>
          <w:i/>
          <w:spacing w:val="-4"/>
          <w:lang w:val="en-GB"/>
        </w:rPr>
      </w:pPr>
      <w:r>
        <w:rPr>
          <w:rFonts w:cs="Arial"/>
          <w:bCs/>
          <w:i/>
          <w:spacing w:val="-4"/>
          <w:lang w:val="en-GB"/>
        </w:rPr>
        <w:t xml:space="preserve">Florianopolis, Brazil, </w:t>
      </w:r>
      <w:r w:rsidR="008E4624">
        <w:rPr>
          <w:rFonts w:cs="Arial"/>
          <w:bCs/>
          <w:i/>
          <w:spacing w:val="-4"/>
          <w:lang w:val="en-GB"/>
        </w:rPr>
        <w:t>2</w:t>
      </w:r>
      <w:r w:rsidR="00412985">
        <w:rPr>
          <w:rFonts w:cs="Arial"/>
          <w:bCs/>
          <w:i/>
          <w:spacing w:val="-4"/>
          <w:lang w:val="en-GB"/>
        </w:rPr>
        <w:t xml:space="preserve"> </w:t>
      </w:r>
      <w:r w:rsidR="006A2257">
        <w:rPr>
          <w:rFonts w:cs="Arial"/>
          <w:bCs/>
          <w:i/>
          <w:spacing w:val="-4"/>
          <w:lang w:val="en-GB"/>
        </w:rPr>
        <w:t xml:space="preserve">- </w:t>
      </w:r>
      <w:r w:rsidR="00B92906">
        <w:rPr>
          <w:rFonts w:cs="Arial"/>
          <w:bCs/>
          <w:i/>
          <w:spacing w:val="-4"/>
          <w:lang w:val="en-GB"/>
        </w:rPr>
        <w:t>4</w:t>
      </w:r>
      <w:r w:rsidR="00412985">
        <w:rPr>
          <w:rFonts w:cs="Arial"/>
          <w:bCs/>
          <w:i/>
          <w:spacing w:val="-4"/>
          <w:lang w:val="en-GB"/>
        </w:rPr>
        <w:t xml:space="preserve"> December</w:t>
      </w:r>
      <w:r>
        <w:rPr>
          <w:rFonts w:cs="Arial"/>
          <w:bCs/>
          <w:i/>
          <w:spacing w:val="-4"/>
          <w:lang w:val="en-GB"/>
        </w:rPr>
        <w:t xml:space="preserve"> 2024</w:t>
      </w:r>
    </w:p>
    <w:p w14:paraId="64484368" w14:textId="6ED6DA38" w:rsidR="008E4624" w:rsidRDefault="004943FF" w:rsidP="00D12EE2">
      <w:pPr>
        <w:tabs>
          <w:tab w:val="left" w:pos="2625"/>
        </w:tabs>
        <w:jc w:val="right"/>
        <w:rPr>
          <w:rFonts w:cs="Arial"/>
        </w:rPr>
      </w:pPr>
      <w:r w:rsidRPr="004943FF">
        <w:rPr>
          <w:rFonts w:cs="Arial"/>
        </w:rPr>
        <w:t>UNEP/CMS/</w:t>
      </w:r>
      <w:r w:rsidR="00D12EE2">
        <w:rPr>
          <w:rFonts w:cs="Arial"/>
        </w:rPr>
        <w:t>GRB-MOS3/Doc.</w:t>
      </w:r>
      <w:r w:rsidR="00A70829">
        <w:rPr>
          <w:rFonts w:cs="Arial"/>
        </w:rPr>
        <w:t>7</w:t>
      </w:r>
    </w:p>
    <w:p w14:paraId="2AC44F0C" w14:textId="77777777" w:rsidR="00D12EE2" w:rsidRDefault="00D12EE2" w:rsidP="00D12EE2">
      <w:pPr>
        <w:tabs>
          <w:tab w:val="left" w:pos="2625"/>
        </w:tabs>
        <w:jc w:val="right"/>
        <w:rPr>
          <w:rFonts w:cs="Arial"/>
        </w:rPr>
      </w:pPr>
    </w:p>
    <w:p w14:paraId="4F412702" w14:textId="6683E80C" w:rsidR="00A70829" w:rsidRPr="003D1127" w:rsidRDefault="00A70829" w:rsidP="00A70829">
      <w:pPr>
        <w:pStyle w:val="Title"/>
        <w:tabs>
          <w:tab w:val="left" w:pos="-426"/>
        </w:tabs>
        <w:jc w:val="center"/>
        <w:rPr>
          <w:rFonts w:ascii="Arial" w:hAnsi="Arial" w:cs="Arial"/>
          <w:b/>
          <w:bCs/>
          <w:sz w:val="22"/>
        </w:rPr>
      </w:pPr>
      <w:r w:rsidRPr="005A70D2">
        <w:rPr>
          <w:rFonts w:ascii="Arial" w:hAnsi="Arial" w:cs="Arial"/>
          <w:b/>
          <w:bCs/>
          <w:sz w:val="22"/>
        </w:rPr>
        <w:t>COORDINATION MECHANISM OF THE</w:t>
      </w:r>
    </w:p>
    <w:p w14:paraId="118248F4" w14:textId="6D6A01D4" w:rsidR="00A70829" w:rsidRDefault="00A70829" w:rsidP="00A70829">
      <w:pPr>
        <w:pStyle w:val="Title"/>
        <w:tabs>
          <w:tab w:val="left" w:pos="-426"/>
        </w:tabs>
        <w:jc w:val="center"/>
        <w:rPr>
          <w:rFonts w:ascii="Arial" w:hAnsi="Arial" w:cs="Arial"/>
          <w:b/>
          <w:bCs/>
          <w:sz w:val="22"/>
        </w:rPr>
      </w:pPr>
      <w:r w:rsidRPr="005A70D2">
        <w:rPr>
          <w:rFonts w:ascii="Arial" w:hAnsi="Arial" w:cs="Arial"/>
          <w:b/>
          <w:bCs/>
          <w:sz w:val="22"/>
        </w:rPr>
        <w:t>MEMORANDUM OF UNDERSTANDING ON GRASSLAND BIRDS</w:t>
      </w:r>
    </w:p>
    <w:p w14:paraId="76853DD8" w14:textId="4E356838" w:rsidR="00A70829" w:rsidRDefault="00A70829" w:rsidP="00A70829">
      <w:pPr>
        <w:tabs>
          <w:tab w:val="left" w:pos="2625"/>
        </w:tabs>
        <w:jc w:val="center"/>
        <w:rPr>
          <w:rFonts w:cs="Arial"/>
        </w:rPr>
      </w:pPr>
      <w:r w:rsidRPr="00F24211">
        <w:rPr>
          <w:rFonts w:cs="Arial"/>
          <w:bCs/>
          <w:i/>
        </w:rPr>
        <w:t>(Prepared by the Secretariat)</w:t>
      </w:r>
    </w:p>
    <w:p w14:paraId="65D9C5F8" w14:textId="77777777" w:rsidR="00A70829" w:rsidRDefault="00A70829" w:rsidP="00A70829">
      <w:pPr>
        <w:tabs>
          <w:tab w:val="left" w:pos="2625"/>
        </w:tabs>
        <w:rPr>
          <w:rFonts w:cs="Arial"/>
        </w:rPr>
      </w:pPr>
    </w:p>
    <w:p w14:paraId="22E11EFF" w14:textId="77777777" w:rsidR="00A70829" w:rsidRDefault="00A70829" w:rsidP="00D12EE2">
      <w:pPr>
        <w:tabs>
          <w:tab w:val="left" w:pos="2625"/>
        </w:tabs>
        <w:jc w:val="right"/>
        <w:rPr>
          <w:rFonts w:cs="Arial"/>
        </w:rPr>
      </w:pPr>
    </w:p>
    <w:p w14:paraId="64F72207" w14:textId="77777777" w:rsidR="00A70829" w:rsidRPr="00A70829" w:rsidRDefault="00A70829" w:rsidP="00A70829">
      <w:pPr>
        <w:numPr>
          <w:ilvl w:val="0"/>
          <w:numId w:val="23"/>
        </w:numPr>
        <w:tabs>
          <w:tab w:val="left" w:pos="2625"/>
        </w:tabs>
        <w:jc w:val="both"/>
        <w:rPr>
          <w:rFonts w:cs="Arial"/>
        </w:rPr>
      </w:pPr>
      <w:r w:rsidRPr="00A70829">
        <w:rPr>
          <w:rFonts w:cs="Arial"/>
        </w:rPr>
        <w:t xml:space="preserve">The First Meeting of Signatories to the MOU took place in Asunción, Paraguay, on 14 December 2010. During this meeting, it was agreed that the </w:t>
      </w:r>
      <w:proofErr w:type="spellStart"/>
      <w:r w:rsidRPr="00A70829">
        <w:rPr>
          <w:rFonts w:cs="Arial"/>
        </w:rPr>
        <w:t>Guyra</w:t>
      </w:r>
      <w:proofErr w:type="spellEnd"/>
      <w:r w:rsidRPr="00A70829">
        <w:rPr>
          <w:rFonts w:cs="Arial"/>
        </w:rPr>
        <w:t xml:space="preserve"> Paraguay Association and BirdLife International would provide coordination services for the MOU on an interim basis until the next meeting of signatories, in the context of the Grassland Partnership </w:t>
      </w:r>
      <w:proofErr w:type="spellStart"/>
      <w:r w:rsidRPr="00A70829">
        <w:rPr>
          <w:rFonts w:cs="Arial"/>
        </w:rPr>
        <w:t>Programme</w:t>
      </w:r>
      <w:proofErr w:type="spellEnd"/>
      <w:r w:rsidRPr="00A70829">
        <w:rPr>
          <w:rFonts w:cs="Arial"/>
        </w:rPr>
        <w:t xml:space="preserve">. This coordination would consist of supporting the Secretariat and the Signatory Countries in tasks related to the implementation of the MOU. However, this coordination mechanism was not definitively operational due to lack of financial resources.  </w:t>
      </w:r>
    </w:p>
    <w:p w14:paraId="77E15A74" w14:textId="77777777" w:rsidR="00A70829" w:rsidRPr="00A70829" w:rsidRDefault="00A70829" w:rsidP="00A70829">
      <w:pPr>
        <w:tabs>
          <w:tab w:val="left" w:pos="2625"/>
        </w:tabs>
        <w:jc w:val="both"/>
        <w:rPr>
          <w:rFonts w:cs="Arial"/>
        </w:rPr>
      </w:pPr>
    </w:p>
    <w:p w14:paraId="1B581445" w14:textId="77777777" w:rsidR="00A70829" w:rsidRPr="00A70829" w:rsidRDefault="00A70829" w:rsidP="00A70829">
      <w:pPr>
        <w:numPr>
          <w:ilvl w:val="0"/>
          <w:numId w:val="23"/>
        </w:numPr>
        <w:tabs>
          <w:tab w:val="left" w:pos="2625"/>
        </w:tabs>
        <w:jc w:val="both"/>
        <w:rPr>
          <w:rFonts w:cs="Arial"/>
        </w:rPr>
      </w:pPr>
      <w:r w:rsidRPr="00A70829">
        <w:rPr>
          <w:rFonts w:cs="Arial"/>
        </w:rPr>
        <w:t xml:space="preserve">The Second Meeting of Signatories of the MOU took place in </w:t>
      </w:r>
      <w:proofErr w:type="spellStart"/>
      <w:r w:rsidRPr="00A70829">
        <w:rPr>
          <w:rFonts w:cs="Arial"/>
        </w:rPr>
        <w:t>Florianópolis</w:t>
      </w:r>
      <w:proofErr w:type="spellEnd"/>
      <w:r w:rsidRPr="00A70829">
        <w:rPr>
          <w:rFonts w:cs="Arial"/>
        </w:rPr>
        <w:t xml:space="preserve"> (Brazil) on 24 and 25 July 2018 and during this meeting a coordination mechanism was agreed so that the host country of the Meeting of Signatories would assume the coordination until the next meeting. This coordination mechanism is </w:t>
      </w:r>
      <w:hyperlink r:id="rId10" w:history="1">
        <w:r w:rsidRPr="00A70829">
          <w:rPr>
            <w:rStyle w:val="Hyperlink"/>
            <w:rFonts w:cs="Arial"/>
          </w:rPr>
          <w:t>available at this link</w:t>
        </w:r>
      </w:hyperlink>
      <w:r w:rsidRPr="00A70829">
        <w:rPr>
          <w:rFonts w:cs="Arial"/>
          <w:u w:val="single"/>
        </w:rPr>
        <w:t>.</w:t>
      </w:r>
    </w:p>
    <w:p w14:paraId="1D0E65EC" w14:textId="77777777" w:rsidR="00A70829" w:rsidRPr="00A70829" w:rsidRDefault="00A70829" w:rsidP="00A70829">
      <w:pPr>
        <w:tabs>
          <w:tab w:val="left" w:pos="2625"/>
        </w:tabs>
        <w:jc w:val="both"/>
        <w:rPr>
          <w:rFonts w:cs="Arial"/>
          <w:b/>
          <w:lang w:val="es-ES"/>
        </w:rPr>
      </w:pPr>
    </w:p>
    <w:p w14:paraId="4C68D3D1" w14:textId="77777777" w:rsidR="00A70829" w:rsidRPr="00A70829" w:rsidRDefault="00A70829" w:rsidP="00A70829">
      <w:pPr>
        <w:numPr>
          <w:ilvl w:val="0"/>
          <w:numId w:val="23"/>
        </w:numPr>
        <w:tabs>
          <w:tab w:val="left" w:pos="2625"/>
        </w:tabs>
        <w:jc w:val="both"/>
        <w:rPr>
          <w:rFonts w:cs="Arial"/>
        </w:rPr>
      </w:pPr>
      <w:r w:rsidRPr="00A70829">
        <w:rPr>
          <w:rFonts w:cs="Arial"/>
        </w:rPr>
        <w:t>Due to unforeseen circumstances, the timeline proposed at that document has not been met and a revised version of the coordination mechanism may be needed.</w:t>
      </w:r>
    </w:p>
    <w:p w14:paraId="6C92E4E5" w14:textId="77777777" w:rsidR="00A70829" w:rsidRPr="00A70829" w:rsidRDefault="00A70829" w:rsidP="00A70829">
      <w:pPr>
        <w:tabs>
          <w:tab w:val="left" w:pos="2625"/>
        </w:tabs>
        <w:jc w:val="both"/>
        <w:rPr>
          <w:rFonts w:cs="Arial"/>
        </w:rPr>
      </w:pPr>
    </w:p>
    <w:p w14:paraId="5A641B94" w14:textId="77777777" w:rsidR="00A70829" w:rsidRPr="00A70829" w:rsidRDefault="00A70829" w:rsidP="00A70829">
      <w:pPr>
        <w:tabs>
          <w:tab w:val="left" w:pos="2625"/>
        </w:tabs>
        <w:jc w:val="both"/>
        <w:rPr>
          <w:rFonts w:cs="Arial"/>
        </w:rPr>
      </w:pPr>
    </w:p>
    <w:p w14:paraId="4D82D64E" w14:textId="77777777" w:rsidR="00A70829" w:rsidRPr="00A70829" w:rsidRDefault="00A70829" w:rsidP="00A70829">
      <w:pPr>
        <w:tabs>
          <w:tab w:val="left" w:pos="2625"/>
        </w:tabs>
        <w:jc w:val="both"/>
        <w:rPr>
          <w:rFonts w:cs="Arial"/>
          <w:u w:val="single"/>
        </w:rPr>
      </w:pPr>
      <w:r w:rsidRPr="00A70829">
        <w:rPr>
          <w:rFonts w:cs="Arial"/>
          <w:u w:val="single"/>
        </w:rPr>
        <w:t>Recommended action</w:t>
      </w:r>
    </w:p>
    <w:p w14:paraId="2F644A80" w14:textId="77777777" w:rsidR="00A70829" w:rsidRPr="00A70829" w:rsidRDefault="00A70829" w:rsidP="00A70829">
      <w:pPr>
        <w:tabs>
          <w:tab w:val="left" w:pos="2625"/>
        </w:tabs>
        <w:jc w:val="both"/>
        <w:rPr>
          <w:rFonts w:cs="Arial"/>
        </w:rPr>
      </w:pPr>
    </w:p>
    <w:p w14:paraId="358AD403" w14:textId="77777777" w:rsidR="00A70829" w:rsidRPr="00A70829" w:rsidRDefault="00A70829" w:rsidP="00A70829">
      <w:pPr>
        <w:tabs>
          <w:tab w:val="left" w:pos="2625"/>
        </w:tabs>
        <w:jc w:val="both"/>
        <w:rPr>
          <w:rFonts w:cs="Arial"/>
        </w:rPr>
      </w:pPr>
      <w:r w:rsidRPr="00A70829">
        <w:rPr>
          <w:rFonts w:cs="Arial"/>
        </w:rPr>
        <w:t>Signatory countries to the MOU are requested to review and approve an updated version of the Coordination Mechanism as per Annex 1 of this document.</w:t>
      </w:r>
    </w:p>
    <w:p w14:paraId="0F93EA4C" w14:textId="77777777" w:rsidR="00D12EE2" w:rsidRDefault="00D12EE2" w:rsidP="00D12EE2">
      <w:pPr>
        <w:tabs>
          <w:tab w:val="left" w:pos="2625"/>
        </w:tabs>
        <w:jc w:val="both"/>
        <w:rPr>
          <w:rFonts w:cs="Arial"/>
        </w:rPr>
      </w:pPr>
    </w:p>
    <w:p w14:paraId="6512C006" w14:textId="5238CD50" w:rsidR="009B1A7C" w:rsidRDefault="009B1A7C">
      <w:pPr>
        <w:rPr>
          <w:rFonts w:cs="Arial"/>
        </w:rPr>
      </w:pPr>
    </w:p>
    <w:p w14:paraId="72911199" w14:textId="70A7B1EA" w:rsidR="008B3113" w:rsidRDefault="008B3113">
      <w:pPr>
        <w:rPr>
          <w:rFonts w:cs="Arial"/>
        </w:rPr>
      </w:pPr>
      <w:r>
        <w:rPr>
          <w:rFonts w:cs="Arial"/>
        </w:rPr>
        <w:br w:type="page"/>
      </w:r>
    </w:p>
    <w:p w14:paraId="6A8E4BAF" w14:textId="77777777" w:rsidR="00A70829" w:rsidRPr="00A70829" w:rsidRDefault="00A70829" w:rsidP="00A70829">
      <w:pPr>
        <w:widowControl w:val="0"/>
        <w:jc w:val="right"/>
        <w:rPr>
          <w:rFonts w:eastAsia="Times New Roman" w:cs="Arial"/>
          <w:b/>
          <w:bCs/>
          <w:snapToGrid w:val="0"/>
        </w:rPr>
      </w:pPr>
      <w:r w:rsidRPr="00A70829">
        <w:rPr>
          <w:rFonts w:eastAsia="Times New Roman" w:cs="Arial"/>
          <w:b/>
          <w:bCs/>
          <w:snapToGrid w:val="0"/>
        </w:rPr>
        <w:t>Annex</w:t>
      </w:r>
    </w:p>
    <w:p w14:paraId="6FFA769A" w14:textId="77777777" w:rsidR="00A70829" w:rsidRPr="00A70829" w:rsidRDefault="00A70829" w:rsidP="00A70829">
      <w:pPr>
        <w:tabs>
          <w:tab w:val="left" w:pos="-426"/>
        </w:tabs>
        <w:spacing w:after="80"/>
        <w:contextualSpacing/>
        <w:jc w:val="center"/>
        <w:rPr>
          <w:rFonts w:eastAsia="Times New Roman" w:cs="Arial"/>
          <w:b/>
          <w:bCs/>
          <w:spacing w:val="-10"/>
          <w:kern w:val="28"/>
          <w:szCs w:val="56"/>
        </w:rPr>
      </w:pPr>
    </w:p>
    <w:p w14:paraId="76A4DFB6" w14:textId="77777777" w:rsidR="00A70829" w:rsidRPr="00A70829" w:rsidRDefault="00A70829" w:rsidP="00A70829">
      <w:pPr>
        <w:tabs>
          <w:tab w:val="left" w:pos="-426"/>
        </w:tabs>
        <w:spacing w:after="80"/>
        <w:contextualSpacing/>
        <w:jc w:val="center"/>
        <w:rPr>
          <w:rFonts w:eastAsia="Times New Roman" w:cs="Arial"/>
          <w:b/>
          <w:bCs/>
          <w:spacing w:val="-10"/>
          <w:kern w:val="28"/>
          <w:szCs w:val="56"/>
        </w:rPr>
      </w:pPr>
      <w:r w:rsidRPr="00A70829">
        <w:rPr>
          <w:rFonts w:eastAsia="Times New Roman" w:cs="Arial"/>
          <w:b/>
          <w:bCs/>
          <w:spacing w:val="-10"/>
          <w:kern w:val="28"/>
          <w:szCs w:val="56"/>
        </w:rPr>
        <w:t xml:space="preserve">COORDINATION MECHANISM OF THE </w:t>
      </w:r>
    </w:p>
    <w:p w14:paraId="2E274D5E" w14:textId="77777777" w:rsidR="00A70829" w:rsidRPr="00A70829" w:rsidRDefault="00A70829" w:rsidP="00A70829">
      <w:pPr>
        <w:tabs>
          <w:tab w:val="left" w:pos="-426"/>
        </w:tabs>
        <w:spacing w:after="80"/>
        <w:contextualSpacing/>
        <w:jc w:val="center"/>
        <w:rPr>
          <w:rFonts w:eastAsia="Times New Roman" w:cs="Arial"/>
          <w:b/>
          <w:bCs/>
          <w:spacing w:val="-10"/>
          <w:kern w:val="28"/>
          <w:szCs w:val="56"/>
        </w:rPr>
      </w:pPr>
      <w:r w:rsidRPr="00A70829">
        <w:rPr>
          <w:rFonts w:eastAsia="Times New Roman" w:cs="Arial"/>
          <w:b/>
          <w:bCs/>
          <w:spacing w:val="-10"/>
          <w:kern w:val="28"/>
          <w:szCs w:val="56"/>
        </w:rPr>
        <w:t xml:space="preserve">MEMORANDUM OF UNDERSTANDING ON GRASSLAND BIRDS </w:t>
      </w:r>
    </w:p>
    <w:p w14:paraId="34CFD98E" w14:textId="77777777" w:rsidR="00A70829" w:rsidRPr="00A70829" w:rsidRDefault="00A70829" w:rsidP="00A70829">
      <w:pPr>
        <w:widowControl w:val="0"/>
        <w:jc w:val="both"/>
        <w:rPr>
          <w:rFonts w:eastAsia="Times New Roman" w:cs="Arial"/>
          <w:snapToGrid w:val="0"/>
        </w:rPr>
      </w:pPr>
    </w:p>
    <w:p w14:paraId="24D9DE3A" w14:textId="77777777" w:rsidR="00A70829" w:rsidRPr="00A70829" w:rsidRDefault="00A70829" w:rsidP="00A70829">
      <w:pPr>
        <w:widowControl w:val="0"/>
        <w:jc w:val="both"/>
        <w:rPr>
          <w:rFonts w:eastAsia="Times New Roman" w:cs="Arial"/>
          <w:snapToGrid w:val="0"/>
        </w:rPr>
      </w:pPr>
    </w:p>
    <w:p w14:paraId="552F0F0A" w14:textId="77777777" w:rsidR="00A70829" w:rsidRPr="00A70829" w:rsidRDefault="00A70829" w:rsidP="00A70829">
      <w:pPr>
        <w:widowControl w:val="0"/>
        <w:numPr>
          <w:ilvl w:val="0"/>
          <w:numId w:val="24"/>
        </w:numPr>
        <w:jc w:val="both"/>
        <w:rPr>
          <w:rFonts w:eastAsia="Times New Roman" w:cs="Arial"/>
          <w:bCs/>
          <w:snapToGrid w:val="0"/>
        </w:rPr>
      </w:pPr>
      <w:r w:rsidRPr="00A70829">
        <w:rPr>
          <w:rFonts w:eastAsia="Times New Roman" w:cs="Arial"/>
          <w:bCs/>
          <w:snapToGrid w:val="0"/>
        </w:rPr>
        <w:t xml:space="preserve">The Memorandum of Understanding on the Conservation of Migratory Grassland Bird Species of Southern South America and their Habitats does not establish a clear coordination mechanism for the implementation of the MOU. However, paragraph 12 establishes that the CMS Secretariat will act as the Secretariat of the </w:t>
      </w:r>
      <w:proofErr w:type="gramStart"/>
      <w:r w:rsidRPr="00A70829">
        <w:rPr>
          <w:rFonts w:eastAsia="Times New Roman" w:cs="Arial"/>
          <w:bCs/>
          <w:snapToGrid w:val="0"/>
        </w:rPr>
        <w:t>MOU, and</w:t>
      </w:r>
      <w:proofErr w:type="gramEnd"/>
      <w:r w:rsidRPr="00A70829">
        <w:rPr>
          <w:rFonts w:eastAsia="Times New Roman" w:cs="Arial"/>
          <w:bCs/>
          <w:snapToGrid w:val="0"/>
        </w:rPr>
        <w:t xml:space="preserve"> may use the services of recognized bodies in the field to support the coordination of the MOU.</w:t>
      </w:r>
    </w:p>
    <w:p w14:paraId="0960E6C6" w14:textId="77777777" w:rsidR="00A70829" w:rsidRPr="00A70829" w:rsidRDefault="00A70829" w:rsidP="00A70829">
      <w:pPr>
        <w:widowControl w:val="0"/>
        <w:ind w:left="720"/>
        <w:jc w:val="both"/>
        <w:rPr>
          <w:rFonts w:eastAsia="Times New Roman" w:cs="Arial"/>
          <w:bCs/>
          <w:snapToGrid w:val="0"/>
        </w:rPr>
      </w:pPr>
    </w:p>
    <w:p w14:paraId="6582023C" w14:textId="4130A9EA" w:rsidR="00A70829" w:rsidRPr="00A70829" w:rsidRDefault="00A70829" w:rsidP="00A70829">
      <w:pPr>
        <w:widowControl w:val="0"/>
        <w:numPr>
          <w:ilvl w:val="0"/>
          <w:numId w:val="24"/>
        </w:numPr>
        <w:jc w:val="both"/>
        <w:rPr>
          <w:rFonts w:eastAsia="Times New Roman" w:cs="Arial"/>
          <w:bCs/>
          <w:snapToGrid w:val="0"/>
        </w:rPr>
      </w:pPr>
      <w:r w:rsidRPr="00A70829">
        <w:rPr>
          <w:rFonts w:eastAsia="Times New Roman" w:cs="Arial"/>
          <w:bCs/>
          <w:snapToGrid w:val="0"/>
        </w:rPr>
        <w:t xml:space="preserve">The </w:t>
      </w:r>
      <w:r w:rsidR="00A76EC9">
        <w:rPr>
          <w:rFonts w:eastAsia="Times New Roman" w:cs="Arial"/>
          <w:bCs/>
          <w:snapToGrid w:val="0"/>
        </w:rPr>
        <w:t>t</w:t>
      </w:r>
      <w:r w:rsidRPr="00A70829">
        <w:rPr>
          <w:rFonts w:eastAsia="Times New Roman" w:cs="Arial"/>
          <w:bCs/>
          <w:snapToGrid w:val="0"/>
        </w:rPr>
        <w:t xml:space="preserve">hird Meeting of the MOU signatories took place in Florianopolis (Brazil) on 2-3 December 2024 and agreed to review the Coordination Mechanism approved at the Second Meeting of Signatories. </w:t>
      </w:r>
    </w:p>
    <w:p w14:paraId="479C9C80" w14:textId="77777777" w:rsidR="00A70829" w:rsidRPr="00A70829" w:rsidRDefault="00A70829" w:rsidP="00A70829">
      <w:pPr>
        <w:ind w:left="720"/>
        <w:contextualSpacing/>
        <w:rPr>
          <w:rFonts w:eastAsia="Times New Roman" w:cs="Arial"/>
          <w:snapToGrid w:val="0"/>
        </w:rPr>
      </w:pPr>
    </w:p>
    <w:p w14:paraId="5E2CB922" w14:textId="77777777" w:rsidR="00A70829" w:rsidRPr="00A70829" w:rsidRDefault="00A70829" w:rsidP="00A70829">
      <w:pPr>
        <w:widowControl w:val="0"/>
        <w:numPr>
          <w:ilvl w:val="0"/>
          <w:numId w:val="24"/>
        </w:numPr>
        <w:jc w:val="both"/>
        <w:rPr>
          <w:rFonts w:eastAsia="Times New Roman" w:cs="Arial"/>
          <w:bCs/>
          <w:snapToGrid w:val="0"/>
        </w:rPr>
      </w:pPr>
      <w:r w:rsidRPr="00A70829">
        <w:rPr>
          <w:rFonts w:eastAsia="Times New Roman" w:cs="Arial"/>
          <w:snapToGrid w:val="0"/>
        </w:rPr>
        <w:t xml:space="preserve">The Signatories agree that MOU coordination shall be with the competent agency for the conservation and management of grassland birds in the country concerned, and that the authorities of that country shall provide the CMS Secretariat with the name of the person or administrative unit that will exercise such coordination, as well as the name of the alternate coordinator. In this way, it will be a signatory country that assumes the role of coordination in an intersessional manner. </w:t>
      </w:r>
    </w:p>
    <w:p w14:paraId="74C736FF" w14:textId="77777777" w:rsidR="00A70829" w:rsidRPr="00A70829" w:rsidRDefault="00A70829" w:rsidP="00A70829">
      <w:pPr>
        <w:widowControl w:val="0"/>
        <w:ind w:left="720"/>
        <w:contextualSpacing/>
        <w:jc w:val="both"/>
        <w:rPr>
          <w:rFonts w:eastAsia="Times New Roman" w:cs="Arial"/>
          <w:snapToGrid w:val="0"/>
        </w:rPr>
      </w:pPr>
    </w:p>
    <w:p w14:paraId="1995D930" w14:textId="77777777" w:rsidR="00A70829" w:rsidRPr="00A70829" w:rsidRDefault="00A70829" w:rsidP="00A70829">
      <w:pPr>
        <w:widowControl w:val="0"/>
        <w:numPr>
          <w:ilvl w:val="0"/>
          <w:numId w:val="23"/>
        </w:numPr>
        <w:contextualSpacing/>
        <w:jc w:val="both"/>
        <w:rPr>
          <w:rFonts w:eastAsia="Times New Roman" w:cs="Arial"/>
          <w:snapToGrid w:val="0"/>
        </w:rPr>
      </w:pPr>
      <w:r w:rsidRPr="00A70829">
        <w:rPr>
          <w:rFonts w:eastAsia="Times New Roman" w:cs="Arial"/>
          <w:snapToGrid w:val="0"/>
        </w:rPr>
        <w:t xml:space="preserve">The Signatories agree to establish a rotational coordination following the calendar below: </w:t>
      </w:r>
    </w:p>
    <w:p w14:paraId="24B9C65A" w14:textId="77777777" w:rsidR="00A70829" w:rsidRPr="00A70829" w:rsidRDefault="00A70829" w:rsidP="00A70829">
      <w:pPr>
        <w:widowControl w:val="0"/>
        <w:tabs>
          <w:tab w:val="num" w:pos="720"/>
        </w:tabs>
        <w:jc w:val="both"/>
        <w:rPr>
          <w:rFonts w:eastAsia="Times New Roman" w:cs="Arial"/>
          <w:snapToGrid w:val="0"/>
        </w:rPr>
      </w:pPr>
    </w:p>
    <w:p w14:paraId="05FB4237" w14:textId="77777777" w:rsidR="00A70829" w:rsidRPr="00A70829" w:rsidRDefault="00A70829" w:rsidP="00A70829">
      <w:pPr>
        <w:widowControl w:val="0"/>
        <w:tabs>
          <w:tab w:val="num" w:pos="720"/>
        </w:tabs>
        <w:jc w:val="both"/>
        <w:rPr>
          <w:rFonts w:eastAsia="Times New Roman" w:cs="Arial"/>
          <w:snapToGrid w:val="0"/>
          <w:lang w:val="es-ES"/>
        </w:rPr>
      </w:pPr>
      <w:r w:rsidRPr="00A70829">
        <w:rPr>
          <w:rFonts w:eastAsia="Times New Roman" w:cs="Arial"/>
          <w:snapToGrid w:val="0"/>
        </w:rPr>
        <w:tab/>
        <w:t>2025-2029</w:t>
      </w:r>
      <w:r w:rsidRPr="00A70829">
        <w:rPr>
          <w:rFonts w:eastAsia="Times New Roman" w:cs="Arial"/>
          <w:snapToGrid w:val="0"/>
        </w:rPr>
        <w:tab/>
        <w:t>Argentina</w:t>
      </w:r>
    </w:p>
    <w:p w14:paraId="1327F174" w14:textId="77777777" w:rsidR="00A70829" w:rsidRPr="00A70829" w:rsidRDefault="00A70829" w:rsidP="00A70829">
      <w:pPr>
        <w:widowControl w:val="0"/>
        <w:tabs>
          <w:tab w:val="num" w:pos="720"/>
        </w:tabs>
        <w:jc w:val="both"/>
        <w:rPr>
          <w:rFonts w:eastAsia="Times New Roman" w:cs="Arial"/>
          <w:snapToGrid w:val="0"/>
          <w:lang w:val="es-ES"/>
        </w:rPr>
      </w:pPr>
      <w:r w:rsidRPr="00A70829">
        <w:rPr>
          <w:rFonts w:eastAsia="Times New Roman" w:cs="Arial"/>
          <w:snapToGrid w:val="0"/>
        </w:rPr>
        <w:tab/>
        <w:t>2029-2034</w:t>
      </w:r>
      <w:r w:rsidRPr="00A70829">
        <w:rPr>
          <w:rFonts w:eastAsia="Times New Roman" w:cs="Arial"/>
          <w:snapToGrid w:val="0"/>
        </w:rPr>
        <w:tab/>
        <w:t>Bolivia</w:t>
      </w:r>
    </w:p>
    <w:p w14:paraId="7E66AED4" w14:textId="77777777" w:rsidR="00A70829" w:rsidRPr="00A70829" w:rsidRDefault="00A70829" w:rsidP="00A70829">
      <w:pPr>
        <w:widowControl w:val="0"/>
        <w:tabs>
          <w:tab w:val="num" w:pos="720"/>
        </w:tabs>
        <w:jc w:val="both"/>
        <w:rPr>
          <w:rFonts w:eastAsia="Times New Roman" w:cs="Arial"/>
          <w:snapToGrid w:val="0"/>
          <w:lang w:val="es-ES"/>
        </w:rPr>
      </w:pPr>
      <w:r w:rsidRPr="00A70829">
        <w:rPr>
          <w:rFonts w:eastAsia="Times New Roman" w:cs="Arial"/>
          <w:snapToGrid w:val="0"/>
        </w:rPr>
        <w:tab/>
        <w:t>2034-2038</w:t>
      </w:r>
      <w:r w:rsidRPr="00A70829">
        <w:rPr>
          <w:rFonts w:eastAsia="Times New Roman" w:cs="Arial"/>
          <w:snapToGrid w:val="0"/>
        </w:rPr>
        <w:tab/>
        <w:t>Paraguay</w:t>
      </w:r>
    </w:p>
    <w:p w14:paraId="444DE3FD" w14:textId="77777777" w:rsidR="00A70829" w:rsidRPr="00A70829" w:rsidRDefault="00A70829" w:rsidP="00A70829">
      <w:pPr>
        <w:widowControl w:val="0"/>
        <w:tabs>
          <w:tab w:val="num" w:pos="720"/>
        </w:tabs>
        <w:jc w:val="both"/>
        <w:rPr>
          <w:rFonts w:eastAsia="Times New Roman" w:cs="Arial"/>
          <w:snapToGrid w:val="0"/>
        </w:rPr>
      </w:pPr>
      <w:r w:rsidRPr="00A70829">
        <w:rPr>
          <w:rFonts w:eastAsia="Times New Roman" w:cs="Arial"/>
          <w:snapToGrid w:val="0"/>
        </w:rPr>
        <w:tab/>
        <w:t>2038-2042</w:t>
      </w:r>
      <w:r w:rsidRPr="00A70829">
        <w:rPr>
          <w:rFonts w:eastAsia="Times New Roman" w:cs="Arial"/>
          <w:snapToGrid w:val="0"/>
        </w:rPr>
        <w:tab/>
        <w:t>Uruguay</w:t>
      </w:r>
    </w:p>
    <w:p w14:paraId="7B304D2E" w14:textId="77777777" w:rsidR="00A70829" w:rsidRPr="00A70829" w:rsidRDefault="00A70829" w:rsidP="00A70829">
      <w:pPr>
        <w:widowControl w:val="0"/>
        <w:tabs>
          <w:tab w:val="num" w:pos="720"/>
        </w:tabs>
        <w:ind w:left="720"/>
        <w:jc w:val="both"/>
        <w:rPr>
          <w:rFonts w:eastAsia="Times New Roman" w:cs="Arial"/>
          <w:snapToGrid w:val="0"/>
          <w:lang w:val="es-ES"/>
        </w:rPr>
      </w:pPr>
      <w:r w:rsidRPr="00A70829">
        <w:rPr>
          <w:rFonts w:eastAsia="Times New Roman" w:cs="Arial"/>
          <w:snapToGrid w:val="0"/>
        </w:rPr>
        <w:t>2042-2044</w:t>
      </w:r>
      <w:r w:rsidRPr="00A70829">
        <w:rPr>
          <w:rFonts w:eastAsia="Times New Roman" w:cs="Arial"/>
          <w:snapToGrid w:val="0"/>
        </w:rPr>
        <w:tab/>
        <w:t>Brazil</w:t>
      </w:r>
    </w:p>
    <w:p w14:paraId="070DC99D" w14:textId="77777777" w:rsidR="00A70829" w:rsidRPr="00A70829" w:rsidRDefault="00A70829" w:rsidP="00A70829">
      <w:pPr>
        <w:widowControl w:val="0"/>
        <w:jc w:val="both"/>
        <w:rPr>
          <w:rFonts w:eastAsia="Times New Roman" w:cs="Arial"/>
          <w:snapToGrid w:val="0"/>
        </w:rPr>
      </w:pPr>
    </w:p>
    <w:p w14:paraId="36FC2EBA" w14:textId="77777777" w:rsidR="00A70829" w:rsidRPr="00A70829" w:rsidRDefault="00A70829" w:rsidP="00A70829">
      <w:pPr>
        <w:widowControl w:val="0"/>
        <w:numPr>
          <w:ilvl w:val="0"/>
          <w:numId w:val="23"/>
        </w:numPr>
        <w:contextualSpacing/>
        <w:jc w:val="both"/>
        <w:rPr>
          <w:rFonts w:eastAsia="Times New Roman" w:cs="Arial"/>
          <w:snapToGrid w:val="0"/>
        </w:rPr>
      </w:pPr>
      <w:r w:rsidRPr="00A70829">
        <w:rPr>
          <w:rFonts w:eastAsia="Times New Roman" w:cs="Arial"/>
          <w:snapToGrid w:val="0"/>
        </w:rPr>
        <w:t>The CMS Secretariat will support this coordination within the mandate provided and subject to the availability of resources.</w:t>
      </w:r>
    </w:p>
    <w:p w14:paraId="0399733C" w14:textId="77777777" w:rsidR="00A70829" w:rsidRPr="00A70829" w:rsidRDefault="00A70829" w:rsidP="00A70829">
      <w:pPr>
        <w:widowControl w:val="0"/>
        <w:ind w:left="720"/>
        <w:contextualSpacing/>
        <w:jc w:val="both"/>
        <w:rPr>
          <w:rFonts w:eastAsia="Times New Roman" w:cs="Arial"/>
          <w:snapToGrid w:val="0"/>
        </w:rPr>
      </w:pPr>
    </w:p>
    <w:p w14:paraId="30E67A39" w14:textId="77777777" w:rsidR="00A70829" w:rsidRPr="00A70829" w:rsidRDefault="00A70829" w:rsidP="00A70829">
      <w:pPr>
        <w:widowControl w:val="0"/>
        <w:numPr>
          <w:ilvl w:val="0"/>
          <w:numId w:val="23"/>
        </w:numPr>
        <w:contextualSpacing/>
        <w:jc w:val="both"/>
        <w:rPr>
          <w:rFonts w:eastAsia="Times New Roman" w:cs="Arial"/>
          <w:snapToGrid w:val="0"/>
        </w:rPr>
      </w:pPr>
      <w:r w:rsidRPr="00A70829">
        <w:rPr>
          <w:rFonts w:eastAsia="Times New Roman" w:cs="Arial"/>
          <w:snapToGrid w:val="0"/>
        </w:rPr>
        <w:t xml:space="preserve">The </w:t>
      </w:r>
      <w:proofErr w:type="gramStart"/>
      <w:r w:rsidRPr="00A70829">
        <w:rPr>
          <w:rFonts w:eastAsia="Times New Roman" w:cs="Arial"/>
          <w:snapToGrid w:val="0"/>
        </w:rPr>
        <w:t>Coordinator's</w:t>
      </w:r>
      <w:proofErr w:type="gramEnd"/>
      <w:r w:rsidRPr="00A70829">
        <w:rPr>
          <w:rFonts w:eastAsia="Times New Roman" w:cs="Arial"/>
          <w:snapToGrid w:val="0"/>
        </w:rPr>
        <w:t xml:space="preserve"> duties include, but are not limited to, the following:</w:t>
      </w:r>
    </w:p>
    <w:p w14:paraId="14EBA3BE" w14:textId="77777777" w:rsidR="00A70829" w:rsidRPr="00A70829" w:rsidRDefault="00A70829" w:rsidP="00A70829">
      <w:pPr>
        <w:widowControl w:val="0"/>
        <w:jc w:val="both"/>
        <w:rPr>
          <w:rFonts w:eastAsia="Times New Roman" w:cs="Arial"/>
          <w:snapToGrid w:val="0"/>
        </w:rPr>
      </w:pPr>
    </w:p>
    <w:p w14:paraId="2EF56AFE" w14:textId="77777777" w:rsidR="00A70829" w:rsidRPr="00A70829" w:rsidRDefault="00A70829" w:rsidP="00A70829">
      <w:pPr>
        <w:widowControl w:val="0"/>
        <w:numPr>
          <w:ilvl w:val="0"/>
          <w:numId w:val="25"/>
        </w:numPr>
        <w:kinsoku w:val="0"/>
        <w:overflowPunct w:val="0"/>
        <w:contextualSpacing/>
        <w:jc w:val="both"/>
        <w:rPr>
          <w:rFonts w:eastAsia="Aptos" w:cs="Times New Roman"/>
        </w:rPr>
      </w:pPr>
      <w:r w:rsidRPr="00A70829">
        <w:rPr>
          <w:rFonts w:eastAsia="Aptos" w:cs="Times New Roman"/>
        </w:rPr>
        <w:t xml:space="preserve">Maintain regular contact with MOU focal points and the CMS </w:t>
      </w:r>
      <w:proofErr w:type="gramStart"/>
      <w:r w:rsidRPr="00A70829">
        <w:rPr>
          <w:rFonts w:eastAsia="Aptos" w:cs="Times New Roman"/>
        </w:rPr>
        <w:t>Secretariat;</w:t>
      </w:r>
      <w:proofErr w:type="gramEnd"/>
    </w:p>
    <w:p w14:paraId="18166A3E" w14:textId="77777777" w:rsidR="00A70829" w:rsidRPr="00A70829" w:rsidRDefault="00A70829" w:rsidP="00A70829">
      <w:pPr>
        <w:widowControl w:val="0"/>
        <w:numPr>
          <w:ilvl w:val="0"/>
          <w:numId w:val="25"/>
        </w:numPr>
        <w:kinsoku w:val="0"/>
        <w:overflowPunct w:val="0"/>
        <w:contextualSpacing/>
        <w:jc w:val="both"/>
        <w:rPr>
          <w:rFonts w:eastAsia="Aptos" w:cs="Times New Roman"/>
        </w:rPr>
      </w:pPr>
      <w:r w:rsidRPr="00A70829">
        <w:rPr>
          <w:rFonts w:eastAsia="Aptos" w:cs="Times New Roman"/>
        </w:rPr>
        <w:t xml:space="preserve">Maintain regular contact with NGOs and research </w:t>
      </w:r>
      <w:proofErr w:type="gramStart"/>
      <w:r w:rsidRPr="00A70829">
        <w:rPr>
          <w:rFonts w:eastAsia="Aptos" w:cs="Times New Roman"/>
        </w:rPr>
        <w:t>organizations;</w:t>
      </w:r>
      <w:proofErr w:type="gramEnd"/>
    </w:p>
    <w:p w14:paraId="2EF68971" w14:textId="77777777" w:rsidR="00A70829" w:rsidRPr="00A70829" w:rsidRDefault="00A70829" w:rsidP="00A70829">
      <w:pPr>
        <w:widowControl w:val="0"/>
        <w:numPr>
          <w:ilvl w:val="0"/>
          <w:numId w:val="25"/>
        </w:numPr>
        <w:kinsoku w:val="0"/>
        <w:overflowPunct w:val="0"/>
        <w:contextualSpacing/>
        <w:jc w:val="both"/>
        <w:rPr>
          <w:rFonts w:eastAsia="Aptos" w:cs="Times New Roman"/>
          <w:lang w:val="es-ES"/>
        </w:rPr>
      </w:pPr>
      <w:r w:rsidRPr="00A70829">
        <w:rPr>
          <w:rFonts w:eastAsia="Aptos" w:cs="Times New Roman"/>
        </w:rPr>
        <w:t xml:space="preserve">Liaise with international </w:t>
      </w:r>
      <w:proofErr w:type="gramStart"/>
      <w:r w:rsidRPr="00A70829">
        <w:rPr>
          <w:rFonts w:eastAsia="Aptos" w:cs="Times New Roman"/>
        </w:rPr>
        <w:t>organizations;</w:t>
      </w:r>
      <w:proofErr w:type="gramEnd"/>
      <w:r w:rsidRPr="00A70829">
        <w:rPr>
          <w:rFonts w:eastAsia="Aptos" w:cs="Times New Roman"/>
        </w:rPr>
        <w:t xml:space="preserve"> </w:t>
      </w:r>
    </w:p>
    <w:p w14:paraId="43038160" w14:textId="77777777" w:rsidR="00A70829" w:rsidRPr="00A70829" w:rsidRDefault="00A70829" w:rsidP="00A70829">
      <w:pPr>
        <w:widowControl w:val="0"/>
        <w:numPr>
          <w:ilvl w:val="0"/>
          <w:numId w:val="25"/>
        </w:numPr>
        <w:kinsoku w:val="0"/>
        <w:overflowPunct w:val="0"/>
        <w:contextualSpacing/>
        <w:jc w:val="both"/>
        <w:rPr>
          <w:rFonts w:eastAsia="Aptos" w:cs="Times New Roman"/>
        </w:rPr>
      </w:pPr>
      <w:r w:rsidRPr="00A70829">
        <w:rPr>
          <w:rFonts w:eastAsia="Aptos" w:cs="Times New Roman"/>
        </w:rPr>
        <w:t xml:space="preserve">Monitor the implementation of the MOU and Action Plan and distribute information regularly to all </w:t>
      </w:r>
      <w:proofErr w:type="gramStart"/>
      <w:r w:rsidRPr="00A70829">
        <w:rPr>
          <w:rFonts w:eastAsia="Aptos" w:cs="Times New Roman"/>
        </w:rPr>
        <w:t>stakeholders;</w:t>
      </w:r>
      <w:proofErr w:type="gramEnd"/>
    </w:p>
    <w:p w14:paraId="78872B18" w14:textId="77777777" w:rsidR="00A70829" w:rsidRPr="00A70829" w:rsidRDefault="00A70829" w:rsidP="00A70829">
      <w:pPr>
        <w:widowControl w:val="0"/>
        <w:numPr>
          <w:ilvl w:val="0"/>
          <w:numId w:val="25"/>
        </w:numPr>
        <w:kinsoku w:val="0"/>
        <w:overflowPunct w:val="0"/>
        <w:contextualSpacing/>
        <w:jc w:val="both"/>
        <w:rPr>
          <w:rFonts w:eastAsia="Aptos" w:cs="Times New Roman"/>
        </w:rPr>
      </w:pPr>
      <w:r w:rsidRPr="00A70829">
        <w:rPr>
          <w:rFonts w:eastAsia="Aptos" w:cs="Times New Roman"/>
        </w:rPr>
        <w:t xml:space="preserve">Coordinate research and conservation </w:t>
      </w:r>
      <w:proofErr w:type="gramStart"/>
      <w:r w:rsidRPr="00A70829">
        <w:rPr>
          <w:rFonts w:eastAsia="Aptos" w:cs="Times New Roman"/>
        </w:rPr>
        <w:t>projects;</w:t>
      </w:r>
      <w:proofErr w:type="gramEnd"/>
    </w:p>
    <w:p w14:paraId="748D3525" w14:textId="77777777" w:rsidR="00A70829" w:rsidRPr="00A70829" w:rsidRDefault="00A70829" w:rsidP="00A70829">
      <w:pPr>
        <w:widowControl w:val="0"/>
        <w:numPr>
          <w:ilvl w:val="0"/>
          <w:numId w:val="25"/>
        </w:numPr>
        <w:kinsoku w:val="0"/>
        <w:overflowPunct w:val="0"/>
        <w:contextualSpacing/>
        <w:jc w:val="both"/>
        <w:rPr>
          <w:rFonts w:eastAsia="Aptos" w:cs="Times New Roman"/>
        </w:rPr>
      </w:pPr>
      <w:r w:rsidRPr="00A70829">
        <w:rPr>
          <w:rFonts w:eastAsia="Aptos" w:cs="Times New Roman"/>
        </w:rPr>
        <w:t xml:space="preserve">Promote the exchange of information and examples of good practices for grassland bird </w:t>
      </w:r>
      <w:proofErr w:type="gramStart"/>
      <w:r w:rsidRPr="00A70829">
        <w:rPr>
          <w:rFonts w:eastAsia="Aptos" w:cs="Times New Roman"/>
        </w:rPr>
        <w:t>conservation;</w:t>
      </w:r>
      <w:proofErr w:type="gramEnd"/>
    </w:p>
    <w:p w14:paraId="683CCF57" w14:textId="77777777" w:rsidR="00A70829" w:rsidRPr="00A70829" w:rsidRDefault="00A70829" w:rsidP="00A70829">
      <w:pPr>
        <w:widowControl w:val="0"/>
        <w:numPr>
          <w:ilvl w:val="0"/>
          <w:numId w:val="25"/>
        </w:numPr>
        <w:kinsoku w:val="0"/>
        <w:overflowPunct w:val="0"/>
        <w:contextualSpacing/>
        <w:jc w:val="both"/>
        <w:rPr>
          <w:rFonts w:eastAsia="Aptos" w:cs="Times New Roman"/>
        </w:rPr>
      </w:pPr>
      <w:r w:rsidRPr="00A70829">
        <w:rPr>
          <w:rFonts w:eastAsia="Aptos" w:cs="Times New Roman"/>
        </w:rPr>
        <w:t xml:space="preserve">Promote education and awareness </w:t>
      </w:r>
      <w:proofErr w:type="gramStart"/>
      <w:r w:rsidRPr="00A70829">
        <w:rPr>
          <w:rFonts w:eastAsia="Aptos" w:cs="Times New Roman"/>
        </w:rPr>
        <w:t>campaigns;</w:t>
      </w:r>
      <w:proofErr w:type="gramEnd"/>
    </w:p>
    <w:p w14:paraId="5BDBA579" w14:textId="77777777" w:rsidR="00A70829" w:rsidRDefault="00A70829" w:rsidP="00A70829">
      <w:pPr>
        <w:widowControl w:val="0"/>
        <w:numPr>
          <w:ilvl w:val="0"/>
          <w:numId w:val="25"/>
        </w:numPr>
        <w:kinsoku w:val="0"/>
        <w:overflowPunct w:val="0"/>
        <w:contextualSpacing/>
        <w:jc w:val="both"/>
        <w:rPr>
          <w:rFonts w:eastAsia="Aptos" w:cs="Times New Roman"/>
        </w:rPr>
      </w:pPr>
      <w:r w:rsidRPr="00A70829">
        <w:rPr>
          <w:rFonts w:eastAsia="Aptos" w:cs="Times New Roman"/>
        </w:rPr>
        <w:t xml:space="preserve">Organize meetings and workshops on technical aspects of the MOU and the Action Plan and contribute to the organization of the meeting of signatory </w:t>
      </w:r>
      <w:proofErr w:type="gramStart"/>
      <w:r w:rsidRPr="00A70829">
        <w:rPr>
          <w:rFonts w:eastAsia="Aptos" w:cs="Times New Roman"/>
        </w:rPr>
        <w:t>countries;</w:t>
      </w:r>
      <w:proofErr w:type="gramEnd"/>
      <w:r w:rsidRPr="00A70829">
        <w:rPr>
          <w:rFonts w:eastAsia="Aptos" w:cs="Times New Roman"/>
        </w:rPr>
        <w:t xml:space="preserve"> </w:t>
      </w:r>
    </w:p>
    <w:p w14:paraId="6C6146D5" w14:textId="568F8B30" w:rsidR="009B1A7C" w:rsidRPr="00A70829" w:rsidRDefault="00A70829" w:rsidP="00A70829">
      <w:pPr>
        <w:widowControl w:val="0"/>
        <w:numPr>
          <w:ilvl w:val="0"/>
          <w:numId w:val="25"/>
        </w:numPr>
        <w:kinsoku w:val="0"/>
        <w:overflowPunct w:val="0"/>
        <w:contextualSpacing/>
        <w:jc w:val="both"/>
        <w:rPr>
          <w:rFonts w:eastAsia="Aptos" w:cs="Times New Roman"/>
        </w:rPr>
      </w:pPr>
      <w:r w:rsidRPr="00A70829">
        <w:rPr>
          <w:rFonts w:eastAsia="Aptos" w:cs="Times New Roman"/>
        </w:rPr>
        <w:t>Raise funds for the implementation of the MOU and Action Plan.</w:t>
      </w:r>
    </w:p>
    <w:sectPr w:rsidR="009B1A7C" w:rsidRPr="00A70829" w:rsidSect="0017535E">
      <w:headerReference w:type="even" r:id="rId11"/>
      <w:headerReference w:type="default" r:id="rId12"/>
      <w:footerReference w:type="even" r:id="rId13"/>
      <w:footerReference w:type="default" r:id="rId14"/>
      <w:headerReference w:type="first" r:id="rId15"/>
      <w:pgSz w:w="11906" w:h="16838" w:code="9"/>
      <w:pgMar w:top="1440" w:right="1440" w:bottom="1440" w:left="1440" w:header="720" w:footer="5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67F3CC" w14:textId="77777777" w:rsidR="00E3031A" w:rsidRDefault="00E3031A" w:rsidP="008562CA">
      <w:r>
        <w:separator/>
      </w:r>
    </w:p>
  </w:endnote>
  <w:endnote w:type="continuationSeparator" w:id="0">
    <w:p w14:paraId="2A095B08" w14:textId="77777777" w:rsidR="00E3031A" w:rsidRDefault="00E3031A" w:rsidP="008562CA">
      <w:r>
        <w:continuationSeparator/>
      </w:r>
    </w:p>
  </w:endnote>
  <w:endnote w:type="continuationNotice" w:id="1">
    <w:p w14:paraId="50B3612A" w14:textId="77777777" w:rsidR="00E3031A" w:rsidRDefault="00E303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60067" w14:textId="77777777" w:rsidR="001F56E8" w:rsidRPr="009B1A7C" w:rsidRDefault="001F56E8" w:rsidP="001F56E8">
    <w:pPr>
      <w:pStyle w:val="Footer"/>
      <w:jc w:val="center"/>
      <w:rPr>
        <w:sz w:val="18"/>
        <w:szCs w:val="18"/>
      </w:rPr>
    </w:pPr>
    <w:r w:rsidRPr="009B1A7C">
      <w:rPr>
        <w:sz w:val="18"/>
        <w:szCs w:val="18"/>
      </w:rPr>
      <w:fldChar w:fldCharType="begin"/>
    </w:r>
    <w:r w:rsidRPr="009B1A7C">
      <w:rPr>
        <w:sz w:val="18"/>
        <w:szCs w:val="18"/>
      </w:rPr>
      <w:instrText xml:space="preserve"> PAGE   \* MERGEFORMAT </w:instrText>
    </w:r>
    <w:r w:rsidRPr="009B1A7C">
      <w:rPr>
        <w:sz w:val="18"/>
        <w:szCs w:val="18"/>
      </w:rPr>
      <w:fldChar w:fldCharType="separate"/>
    </w:r>
    <w:r w:rsidR="00A40CC0" w:rsidRPr="009B1A7C">
      <w:rPr>
        <w:noProof/>
        <w:sz w:val="18"/>
        <w:szCs w:val="18"/>
      </w:rPr>
      <w:t>2</w:t>
    </w:r>
    <w:r w:rsidRPr="009B1A7C">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2089192853"/>
      <w:docPartObj>
        <w:docPartGallery w:val="Page Numbers (Bottom of Page)"/>
        <w:docPartUnique/>
      </w:docPartObj>
    </w:sdtPr>
    <w:sdtEndPr>
      <w:rPr>
        <w:noProof/>
        <w:sz w:val="18"/>
        <w:szCs w:val="18"/>
      </w:rPr>
    </w:sdtEndPr>
    <w:sdtContent>
      <w:p w14:paraId="552578B9" w14:textId="77777777" w:rsidR="001F56E8" w:rsidRPr="002E30F1" w:rsidRDefault="001F56E8" w:rsidP="001F56E8">
        <w:pPr>
          <w:pStyle w:val="Footer"/>
          <w:jc w:val="center"/>
          <w:rPr>
            <w:sz w:val="18"/>
            <w:szCs w:val="18"/>
          </w:rPr>
        </w:pPr>
        <w:r w:rsidRPr="002E30F1">
          <w:rPr>
            <w:sz w:val="18"/>
            <w:szCs w:val="18"/>
          </w:rPr>
          <w:fldChar w:fldCharType="begin"/>
        </w:r>
        <w:r w:rsidRPr="002E30F1">
          <w:rPr>
            <w:sz w:val="18"/>
            <w:szCs w:val="18"/>
          </w:rPr>
          <w:instrText xml:space="preserve"> PAGE   \* MERGEFORMAT </w:instrText>
        </w:r>
        <w:r w:rsidRPr="002E30F1">
          <w:rPr>
            <w:sz w:val="18"/>
            <w:szCs w:val="18"/>
          </w:rPr>
          <w:fldChar w:fldCharType="separate"/>
        </w:r>
        <w:r w:rsidR="00A40CC0" w:rsidRPr="002E30F1">
          <w:rPr>
            <w:noProof/>
            <w:sz w:val="18"/>
            <w:szCs w:val="18"/>
          </w:rPr>
          <w:t>3</w:t>
        </w:r>
        <w:r w:rsidRPr="002E30F1">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1099E5" w14:textId="77777777" w:rsidR="00E3031A" w:rsidRDefault="00E3031A" w:rsidP="008562CA">
      <w:r>
        <w:separator/>
      </w:r>
    </w:p>
  </w:footnote>
  <w:footnote w:type="continuationSeparator" w:id="0">
    <w:p w14:paraId="53678663" w14:textId="77777777" w:rsidR="00E3031A" w:rsidRDefault="00E3031A" w:rsidP="008562CA">
      <w:r>
        <w:continuationSeparator/>
      </w:r>
    </w:p>
  </w:footnote>
  <w:footnote w:type="continuationNotice" w:id="1">
    <w:p w14:paraId="773ED8EA" w14:textId="77777777" w:rsidR="00E3031A" w:rsidRDefault="00E303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358DF" w14:textId="36F2945A" w:rsidR="0017535E" w:rsidRPr="0017535E" w:rsidRDefault="0017535E" w:rsidP="0017535E">
    <w:pPr>
      <w:pBdr>
        <w:bottom w:val="single" w:sz="4" w:space="1" w:color="auto"/>
      </w:pBdr>
      <w:spacing w:before="120"/>
      <w:rPr>
        <w:rFonts w:cs="Arial"/>
        <w:i/>
        <w:iCs/>
        <w:sz w:val="18"/>
        <w:szCs w:val="18"/>
        <w:lang w:val="en-GB"/>
      </w:rPr>
    </w:pPr>
    <w:bookmarkStart w:id="0" w:name="_Hlk176256144"/>
    <w:bookmarkStart w:id="1" w:name="_Hlk176256145"/>
    <w:r w:rsidRPr="0017535E">
      <w:rPr>
        <w:rFonts w:cs="Arial"/>
        <w:i/>
        <w:iCs/>
        <w:sz w:val="18"/>
        <w:szCs w:val="18"/>
        <w:lang w:val="en-GB"/>
      </w:rPr>
      <w:t>UNEP/CMS/</w:t>
    </w:r>
    <w:r w:rsidR="00D12EE2">
      <w:rPr>
        <w:rFonts w:cs="Arial"/>
        <w:i/>
        <w:iCs/>
        <w:sz w:val="18"/>
        <w:szCs w:val="18"/>
        <w:lang w:val="en-GB"/>
      </w:rPr>
      <w:t>GRB-MOS3</w:t>
    </w:r>
    <w:r w:rsidRPr="0017535E">
      <w:rPr>
        <w:rFonts w:cs="Arial"/>
        <w:i/>
        <w:iCs/>
        <w:sz w:val="18"/>
        <w:szCs w:val="18"/>
        <w:lang w:val="en-GB"/>
      </w:rPr>
      <w:t>/Doc.</w:t>
    </w:r>
    <w:bookmarkEnd w:id="0"/>
    <w:bookmarkEnd w:id="1"/>
    <w:r w:rsidR="00A70829">
      <w:rPr>
        <w:rFonts w:cs="Arial"/>
        <w:i/>
        <w:iCs/>
        <w:sz w:val="18"/>
        <w:szCs w:val="18"/>
        <w:lang w:val="en-GB"/>
      </w:rPr>
      <w:t>7</w:t>
    </w:r>
    <w:r w:rsidR="00294FC8">
      <w:rPr>
        <w:rFonts w:cs="Arial"/>
        <w:i/>
        <w:iCs/>
        <w:sz w:val="18"/>
        <w:szCs w:val="18"/>
        <w:lang w:val="en-GB"/>
      </w:rPr>
      <w:t>/Annex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78D02" w14:textId="7B686ABA" w:rsidR="002E30F1" w:rsidRPr="0017535E" w:rsidRDefault="002E30F1" w:rsidP="002E30F1">
    <w:pPr>
      <w:pBdr>
        <w:bottom w:val="single" w:sz="4" w:space="1" w:color="auto"/>
      </w:pBdr>
      <w:spacing w:before="120"/>
      <w:jc w:val="right"/>
      <w:rPr>
        <w:rFonts w:cs="Arial"/>
        <w:i/>
        <w:iCs/>
        <w:sz w:val="18"/>
        <w:szCs w:val="18"/>
        <w:lang w:val="en-GB"/>
      </w:rPr>
    </w:pPr>
    <w:r w:rsidRPr="0017535E">
      <w:rPr>
        <w:rFonts w:cs="Arial"/>
        <w:i/>
        <w:iCs/>
        <w:sz w:val="18"/>
        <w:szCs w:val="18"/>
        <w:lang w:val="en-GB"/>
      </w:rPr>
      <w:t>UNEP/CMS/</w:t>
    </w:r>
    <w:r w:rsidR="009B1A7C">
      <w:rPr>
        <w:rFonts w:cs="Arial"/>
        <w:i/>
        <w:iCs/>
        <w:sz w:val="18"/>
        <w:szCs w:val="18"/>
        <w:lang w:val="en-GB"/>
      </w:rPr>
      <w:t>GRB-MOS3</w:t>
    </w:r>
    <w:r w:rsidRPr="0017535E">
      <w:rPr>
        <w:rFonts w:cs="Arial"/>
        <w:i/>
        <w:iCs/>
        <w:sz w:val="18"/>
        <w:szCs w:val="18"/>
        <w:lang w:val="en-GB"/>
      </w:rPr>
      <w:t>/</w:t>
    </w:r>
    <w:proofErr w:type="spellStart"/>
    <w:r w:rsidRPr="0017535E">
      <w:rPr>
        <w:rFonts w:cs="Arial"/>
        <w:i/>
        <w:iCs/>
        <w:sz w:val="18"/>
        <w:szCs w:val="18"/>
        <w:lang w:val="en-GB"/>
      </w:rPr>
      <w:t>Doc.XX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1984E" w14:textId="77777777" w:rsidR="00D3197C" w:rsidRDefault="004F08DB" w:rsidP="00D3197C">
    <w:pPr>
      <w:pStyle w:val="Header"/>
    </w:pPr>
    <w:r>
      <w:rPr>
        <w:noProof/>
      </w:rPr>
      <w:drawing>
        <wp:anchor distT="0" distB="0" distL="114300" distR="114300" simplePos="0" relativeHeight="251658242" behindDoc="0" locked="0" layoutInCell="1" allowOverlap="1" wp14:anchorId="53DE508D" wp14:editId="12C51481">
          <wp:simplePos x="0" y="0"/>
          <wp:positionH relativeFrom="column">
            <wp:posOffset>-447040</wp:posOffset>
          </wp:positionH>
          <wp:positionV relativeFrom="paragraph">
            <wp:posOffset>-475615</wp:posOffset>
          </wp:positionV>
          <wp:extent cx="1342390" cy="1342390"/>
          <wp:effectExtent l="0" t="0" r="0" b="0"/>
          <wp:wrapNone/>
          <wp:docPr id="852329170" name="Picture 852329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0" layoutInCell="1" allowOverlap="1" wp14:anchorId="2DB06631" wp14:editId="634D2AA8">
              <wp:simplePos x="0" y="0"/>
              <wp:positionH relativeFrom="column">
                <wp:posOffset>921385</wp:posOffset>
              </wp:positionH>
              <wp:positionV relativeFrom="paragraph">
                <wp:posOffset>-30480</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xmlns:arto="http://schemas.microsoft.com/office/word/2006/arto">
          <w:pict>
            <v:shapetype w14:anchorId="2DB06631" id="_x0000_t202" coordsize="21600,21600" o:spt="202" path="m,l,21600r21600,l21600,xe">
              <v:stroke joinstyle="miter"/>
              <v:path gradientshapeok="t" o:connecttype="rect"/>
            </v:shapetype>
            <v:shape id="Text Box 2" o:spid="_x0000_s1026" type="#_x0000_t202" style="position:absolute;margin-left:72.55pt;margin-top:-2.4pt;width:360.9pt;height:53.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" filled="f" stroked="f" strokeweight="0">
              <v:textbox style="mso-fit-shape-to-text:t">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rPr>
      <w:drawing>
        <wp:anchor distT="0" distB="0" distL="114300" distR="114300" simplePos="0" relativeHeight="251658240" behindDoc="0" locked="0" layoutInCell="1" allowOverlap="1" wp14:anchorId="226A6C77" wp14:editId="67CFC740">
          <wp:simplePos x="0" y="0"/>
          <wp:positionH relativeFrom="column">
            <wp:posOffset>5610225</wp:posOffset>
          </wp:positionH>
          <wp:positionV relativeFrom="paragraph">
            <wp:posOffset>-337820</wp:posOffset>
          </wp:positionV>
          <wp:extent cx="646430" cy="906780"/>
          <wp:effectExtent l="0" t="0" r="1270" b="7620"/>
          <wp:wrapNone/>
          <wp:docPr id="754600292" name="Picture 754600292"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3CCCAE3F" w14:textId="77777777" w:rsidR="001F56E8" w:rsidRPr="00D3197C" w:rsidRDefault="001F56E8" w:rsidP="00D31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C6771"/>
    <w:multiLevelType w:val="multilevel"/>
    <w:tmpl w:val="2AD8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04E3D"/>
    <w:multiLevelType w:val="multilevel"/>
    <w:tmpl w:val="78CC9D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BA303AE"/>
    <w:multiLevelType w:val="hybridMultilevel"/>
    <w:tmpl w:val="D3A628E4"/>
    <w:lvl w:ilvl="0" w:tplc="10000001">
      <w:start w:val="1"/>
      <w:numFmt w:val="bullet"/>
      <w:lvlText w:val=""/>
      <w:lvlJc w:val="left"/>
      <w:pPr>
        <w:ind w:left="1080" w:hanging="360"/>
      </w:pPr>
      <w:rPr>
        <w:rFonts w:ascii="Symbol" w:hAnsi="Symbol" w:hint="default"/>
      </w:rPr>
    </w:lvl>
    <w:lvl w:ilvl="1" w:tplc="10000003">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4"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D918A1"/>
    <w:multiLevelType w:val="hybridMultilevel"/>
    <w:tmpl w:val="DF7A0C2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9" w15:restartNumberingAfterBreak="0">
    <w:nsid w:val="33A635DF"/>
    <w:multiLevelType w:val="hybridMultilevel"/>
    <w:tmpl w:val="72BADC8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0"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D1519E"/>
    <w:multiLevelType w:val="multilevel"/>
    <w:tmpl w:val="A4946B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6E5B9F"/>
    <w:multiLevelType w:val="hybridMultilevel"/>
    <w:tmpl w:val="05F86DE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9"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20"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1A4E21"/>
    <w:multiLevelType w:val="hybridMultilevel"/>
    <w:tmpl w:val="B34E5DD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2"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3" w15:restartNumberingAfterBreak="0">
    <w:nsid w:val="77C1029C"/>
    <w:multiLevelType w:val="hybridMultilevel"/>
    <w:tmpl w:val="7A1ADBDA"/>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4"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60437037">
    <w:abstractNumId w:val="19"/>
  </w:num>
  <w:num w:numId="2" w16cid:durableId="498034915">
    <w:abstractNumId w:val="14"/>
  </w:num>
  <w:num w:numId="3" w16cid:durableId="1141770438">
    <w:abstractNumId w:val="24"/>
  </w:num>
  <w:num w:numId="4" w16cid:durableId="1509172582">
    <w:abstractNumId w:val="12"/>
  </w:num>
  <w:num w:numId="5" w16cid:durableId="1417629984">
    <w:abstractNumId w:val="10"/>
  </w:num>
  <w:num w:numId="6" w16cid:durableId="530873646">
    <w:abstractNumId w:val="6"/>
  </w:num>
  <w:num w:numId="7" w16cid:durableId="1052844143">
    <w:abstractNumId w:val="20"/>
  </w:num>
  <w:num w:numId="8" w16cid:durableId="1853059553">
    <w:abstractNumId w:val="17"/>
  </w:num>
  <w:num w:numId="9" w16cid:durableId="1171947033">
    <w:abstractNumId w:val="11"/>
  </w:num>
  <w:num w:numId="10" w16cid:durableId="171186522">
    <w:abstractNumId w:val="7"/>
  </w:num>
  <w:num w:numId="11" w16cid:durableId="345906178">
    <w:abstractNumId w:val="1"/>
  </w:num>
  <w:num w:numId="12" w16cid:durableId="985626988">
    <w:abstractNumId w:val="4"/>
  </w:num>
  <w:num w:numId="13" w16cid:durableId="735207973">
    <w:abstractNumId w:val="22"/>
  </w:num>
  <w:num w:numId="14" w16cid:durableId="1395856675">
    <w:abstractNumId w:val="15"/>
  </w:num>
  <w:num w:numId="15" w16cid:durableId="903299126">
    <w:abstractNumId w:val="16"/>
  </w:num>
  <w:num w:numId="16" w16cid:durableId="2113820034">
    <w:abstractNumId w:val="5"/>
  </w:num>
  <w:num w:numId="17" w16cid:durableId="3288255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62050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805026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34392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38453745">
    <w:abstractNumId w:val="23"/>
  </w:num>
  <w:num w:numId="22" w16cid:durableId="1463693913">
    <w:abstractNumId w:val="0"/>
  </w:num>
  <w:num w:numId="23" w16cid:durableId="1259026193">
    <w:abstractNumId w:val="13"/>
  </w:num>
  <w:num w:numId="24" w16cid:durableId="19937454">
    <w:abstractNumId w:val="2"/>
  </w:num>
  <w:num w:numId="25" w16cid:durableId="21397170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21F3C"/>
    <w:rsid w:val="000278CF"/>
    <w:rsid w:val="00034F7E"/>
    <w:rsid w:val="00051664"/>
    <w:rsid w:val="00063003"/>
    <w:rsid w:val="000667A4"/>
    <w:rsid w:val="00096262"/>
    <w:rsid w:val="000A52F9"/>
    <w:rsid w:val="000C2262"/>
    <w:rsid w:val="000F4744"/>
    <w:rsid w:val="000F59FD"/>
    <w:rsid w:val="00105343"/>
    <w:rsid w:val="001054A9"/>
    <w:rsid w:val="0013719B"/>
    <w:rsid w:val="00143E7B"/>
    <w:rsid w:val="00146DF5"/>
    <w:rsid w:val="0017535E"/>
    <w:rsid w:val="00182EC9"/>
    <w:rsid w:val="001B12B6"/>
    <w:rsid w:val="001B7C41"/>
    <w:rsid w:val="001D2E1E"/>
    <w:rsid w:val="001F56E8"/>
    <w:rsid w:val="00236082"/>
    <w:rsid w:val="0027356A"/>
    <w:rsid w:val="00275468"/>
    <w:rsid w:val="00294FC8"/>
    <w:rsid w:val="002C5E99"/>
    <w:rsid w:val="002E30F1"/>
    <w:rsid w:val="002F0F2D"/>
    <w:rsid w:val="002F2584"/>
    <w:rsid w:val="00317A1C"/>
    <w:rsid w:val="00323966"/>
    <w:rsid w:val="00333510"/>
    <w:rsid w:val="003421AE"/>
    <w:rsid w:val="00352A8A"/>
    <w:rsid w:val="00352D03"/>
    <w:rsid w:val="00352E4D"/>
    <w:rsid w:val="003C1A96"/>
    <w:rsid w:val="003D7753"/>
    <w:rsid w:val="003E0FFD"/>
    <w:rsid w:val="003E3088"/>
    <w:rsid w:val="003E71C4"/>
    <w:rsid w:val="00412985"/>
    <w:rsid w:val="00427D55"/>
    <w:rsid w:val="00431E48"/>
    <w:rsid w:val="00433110"/>
    <w:rsid w:val="004538BE"/>
    <w:rsid w:val="00460C55"/>
    <w:rsid w:val="00490FF8"/>
    <w:rsid w:val="004943FF"/>
    <w:rsid w:val="004C1CC3"/>
    <w:rsid w:val="004F08DB"/>
    <w:rsid w:val="004F69A4"/>
    <w:rsid w:val="005405AF"/>
    <w:rsid w:val="00541A93"/>
    <w:rsid w:val="00547AD5"/>
    <w:rsid w:val="005576EE"/>
    <w:rsid w:val="00581FD7"/>
    <w:rsid w:val="0058509A"/>
    <w:rsid w:val="0058574C"/>
    <w:rsid w:val="005A6968"/>
    <w:rsid w:val="005C7FF0"/>
    <w:rsid w:val="005D00EE"/>
    <w:rsid w:val="005E1A0D"/>
    <w:rsid w:val="005E626B"/>
    <w:rsid w:val="005F1DA1"/>
    <w:rsid w:val="005F4584"/>
    <w:rsid w:val="0060127F"/>
    <w:rsid w:val="00604F5A"/>
    <w:rsid w:val="00606D18"/>
    <w:rsid w:val="006228C8"/>
    <w:rsid w:val="0069294A"/>
    <w:rsid w:val="0069323C"/>
    <w:rsid w:val="006A2257"/>
    <w:rsid w:val="006A434A"/>
    <w:rsid w:val="006B0385"/>
    <w:rsid w:val="006E478E"/>
    <w:rsid w:val="006F26E4"/>
    <w:rsid w:val="00707A64"/>
    <w:rsid w:val="0071781C"/>
    <w:rsid w:val="00724CD1"/>
    <w:rsid w:val="00763277"/>
    <w:rsid w:val="00771C72"/>
    <w:rsid w:val="00772B48"/>
    <w:rsid w:val="00780139"/>
    <w:rsid w:val="00793313"/>
    <w:rsid w:val="007C60BD"/>
    <w:rsid w:val="007E238D"/>
    <w:rsid w:val="007F6EBD"/>
    <w:rsid w:val="00815B4C"/>
    <w:rsid w:val="00822E98"/>
    <w:rsid w:val="00842776"/>
    <w:rsid w:val="00844F23"/>
    <w:rsid w:val="008562CA"/>
    <w:rsid w:val="008745FB"/>
    <w:rsid w:val="00886377"/>
    <w:rsid w:val="00887996"/>
    <w:rsid w:val="008A3627"/>
    <w:rsid w:val="008A5C41"/>
    <w:rsid w:val="008B3113"/>
    <w:rsid w:val="008B5292"/>
    <w:rsid w:val="008D7252"/>
    <w:rsid w:val="008E0F9A"/>
    <w:rsid w:val="008E45FD"/>
    <w:rsid w:val="008E4624"/>
    <w:rsid w:val="008F3344"/>
    <w:rsid w:val="00911F01"/>
    <w:rsid w:val="009143A9"/>
    <w:rsid w:val="009449E1"/>
    <w:rsid w:val="0095782E"/>
    <w:rsid w:val="00966666"/>
    <w:rsid w:val="0098678B"/>
    <w:rsid w:val="009A012D"/>
    <w:rsid w:val="009A0DD0"/>
    <w:rsid w:val="009A40F8"/>
    <w:rsid w:val="009B1A7C"/>
    <w:rsid w:val="009B53A5"/>
    <w:rsid w:val="009C19C3"/>
    <w:rsid w:val="009D3EE7"/>
    <w:rsid w:val="009D7307"/>
    <w:rsid w:val="009F415B"/>
    <w:rsid w:val="009F688A"/>
    <w:rsid w:val="00A11D2E"/>
    <w:rsid w:val="00A21B78"/>
    <w:rsid w:val="00A258AE"/>
    <w:rsid w:val="00A35376"/>
    <w:rsid w:val="00A40CC0"/>
    <w:rsid w:val="00A51B0B"/>
    <w:rsid w:val="00A66316"/>
    <w:rsid w:val="00A70829"/>
    <w:rsid w:val="00A7549D"/>
    <w:rsid w:val="00A76EC9"/>
    <w:rsid w:val="00AB7979"/>
    <w:rsid w:val="00AC2B35"/>
    <w:rsid w:val="00AD1774"/>
    <w:rsid w:val="00AD2576"/>
    <w:rsid w:val="00AE2C10"/>
    <w:rsid w:val="00AF22F9"/>
    <w:rsid w:val="00B215D7"/>
    <w:rsid w:val="00B43FA1"/>
    <w:rsid w:val="00B75250"/>
    <w:rsid w:val="00B92906"/>
    <w:rsid w:val="00BD2B8E"/>
    <w:rsid w:val="00BE7C6B"/>
    <w:rsid w:val="00C05D48"/>
    <w:rsid w:val="00C07237"/>
    <w:rsid w:val="00C16B49"/>
    <w:rsid w:val="00C37847"/>
    <w:rsid w:val="00C51531"/>
    <w:rsid w:val="00C515BD"/>
    <w:rsid w:val="00C62E7C"/>
    <w:rsid w:val="00C637A9"/>
    <w:rsid w:val="00C94E69"/>
    <w:rsid w:val="00CB655F"/>
    <w:rsid w:val="00CE1F2E"/>
    <w:rsid w:val="00CF26FA"/>
    <w:rsid w:val="00D0251D"/>
    <w:rsid w:val="00D07B51"/>
    <w:rsid w:val="00D12EE2"/>
    <w:rsid w:val="00D15371"/>
    <w:rsid w:val="00D3197C"/>
    <w:rsid w:val="00D37A85"/>
    <w:rsid w:val="00D553FF"/>
    <w:rsid w:val="00DA207A"/>
    <w:rsid w:val="00DA3BC7"/>
    <w:rsid w:val="00DA6F6C"/>
    <w:rsid w:val="00DB4349"/>
    <w:rsid w:val="00DB5F96"/>
    <w:rsid w:val="00DC0CD8"/>
    <w:rsid w:val="00DC7969"/>
    <w:rsid w:val="00DD5B36"/>
    <w:rsid w:val="00E029AA"/>
    <w:rsid w:val="00E052C6"/>
    <w:rsid w:val="00E05672"/>
    <w:rsid w:val="00E22682"/>
    <w:rsid w:val="00E3031A"/>
    <w:rsid w:val="00E30D76"/>
    <w:rsid w:val="00E31356"/>
    <w:rsid w:val="00E65115"/>
    <w:rsid w:val="00E969D2"/>
    <w:rsid w:val="00EC4BCF"/>
    <w:rsid w:val="00EF4F88"/>
    <w:rsid w:val="00F01E83"/>
    <w:rsid w:val="00F06ABC"/>
    <w:rsid w:val="00F4206A"/>
    <w:rsid w:val="00F47100"/>
    <w:rsid w:val="00F504F8"/>
    <w:rsid w:val="00F5484B"/>
    <w:rsid w:val="00F64E49"/>
    <w:rsid w:val="00F72B39"/>
    <w:rsid w:val="00F7575E"/>
    <w:rsid w:val="00F90767"/>
    <w:rsid w:val="00FC641D"/>
    <w:rsid w:val="00FD3863"/>
    <w:rsid w:val="27D26B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AD32C"/>
  <w15:chartTrackingRefBased/>
  <w15:docId w15:val="{2D732992-CC27-4E44-8AA2-080CD46C2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styleId="BodyText">
    <w:name w:val="Body Text"/>
    <w:basedOn w:val="Normal"/>
    <w:link w:val="BodyTextChar"/>
    <w:unhideWhenUsed/>
    <w:rsid w:val="004538BE"/>
    <w:pPr>
      <w:overflowPunct w:val="0"/>
      <w:autoSpaceDE w:val="0"/>
      <w:autoSpaceDN w:val="0"/>
      <w:adjustRightInd w:val="0"/>
      <w:spacing w:after="120"/>
      <w:textAlignment w:val="baseline"/>
    </w:pPr>
    <w:rPr>
      <w:rFonts w:ascii="Times New Roman" w:eastAsia="Times New Roman" w:hAnsi="Times New Roman" w:cs="Times New Roman"/>
      <w:sz w:val="20"/>
      <w:szCs w:val="20"/>
      <w:lang w:val="en-GB"/>
    </w:rPr>
  </w:style>
  <w:style w:type="character" w:customStyle="1" w:styleId="BodyTextChar">
    <w:name w:val="Body Text Char"/>
    <w:basedOn w:val="DefaultParagraphFont"/>
    <w:link w:val="BodyText"/>
    <w:rsid w:val="004538BE"/>
    <w:rPr>
      <w:rFonts w:ascii="Times New Roman" w:eastAsia="Times New Roman" w:hAnsi="Times New Roman" w:cs="Times New Roman"/>
      <w:sz w:val="20"/>
      <w:szCs w:val="20"/>
      <w:lang w:val="en-GB"/>
    </w:rPr>
  </w:style>
  <w:style w:type="paragraph" w:styleId="NoSpacing">
    <w:name w:val="No Spacing"/>
    <w:uiPriority w:val="1"/>
    <w:qFormat/>
    <w:rsid w:val="004538BE"/>
    <w:rPr>
      <w:rFonts w:eastAsiaTheme="minorEastAsia"/>
      <w:kern w:val="2"/>
      <w:lang w:val="en-GB" w:eastAsia="zh-TW"/>
      <w14:ligatures w14:val="standardContextual"/>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CE1F2E"/>
    <w:pPr>
      <w:spacing w:before="100" w:beforeAutospacing="1" w:after="100" w:afterAutospacing="1"/>
    </w:pPr>
    <w:rPr>
      <w:rFonts w:ascii="Times New Roman" w:hAnsi="Times New Roman" w:cs="Times New Roman"/>
      <w:sz w:val="24"/>
      <w:szCs w:val="24"/>
    </w:rPr>
  </w:style>
  <w:style w:type="paragraph" w:styleId="Title">
    <w:name w:val="Title"/>
    <w:basedOn w:val="Normal"/>
    <w:next w:val="Normal"/>
    <w:link w:val="TitleChar"/>
    <w:qFormat/>
    <w:rsid w:val="00A708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7082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035687">
      <w:bodyDiv w:val="1"/>
      <w:marLeft w:val="0"/>
      <w:marRight w:val="0"/>
      <w:marTop w:val="0"/>
      <w:marBottom w:val="0"/>
      <w:divBdr>
        <w:top w:val="none" w:sz="0" w:space="0" w:color="auto"/>
        <w:left w:val="none" w:sz="0" w:space="0" w:color="auto"/>
        <w:bottom w:val="none" w:sz="0" w:space="0" w:color="auto"/>
        <w:right w:val="none" w:sz="0" w:space="0" w:color="auto"/>
      </w:divBdr>
    </w:div>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22143245">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961419448">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 w:id="1220677762">
      <w:bodyDiv w:val="1"/>
      <w:marLeft w:val="0"/>
      <w:marRight w:val="0"/>
      <w:marTop w:val="0"/>
      <w:marBottom w:val="0"/>
      <w:divBdr>
        <w:top w:val="none" w:sz="0" w:space="0" w:color="auto"/>
        <w:left w:val="none" w:sz="0" w:space="0" w:color="auto"/>
        <w:bottom w:val="none" w:sz="0" w:space="0" w:color="auto"/>
        <w:right w:val="none" w:sz="0" w:space="0" w:color="auto"/>
      </w:divBdr>
    </w:div>
    <w:div w:id="1221742947">
      <w:bodyDiv w:val="1"/>
      <w:marLeft w:val="0"/>
      <w:marRight w:val="0"/>
      <w:marTop w:val="0"/>
      <w:marBottom w:val="0"/>
      <w:divBdr>
        <w:top w:val="none" w:sz="0" w:space="0" w:color="auto"/>
        <w:left w:val="none" w:sz="0" w:space="0" w:color="auto"/>
        <w:bottom w:val="none" w:sz="0" w:space="0" w:color="auto"/>
        <w:right w:val="none" w:sz="0" w:space="0" w:color="auto"/>
      </w:divBdr>
    </w:div>
    <w:div w:id="127220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cms.int/grassland-birds/en/document/mecanismo-de-coordinacion-del-memorando-de-entendimiento-sobre-aves-de-pastiz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Props1.xml><?xml version="1.0" encoding="utf-8"?>
<ds:datastoreItem xmlns:ds="http://schemas.openxmlformats.org/officeDocument/2006/customXml" ds:itemID="{4F6CF442-CF9F-4B01-88FF-1AA6E8A52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AA694B-6BFE-47F6-9815-7B647C27ECC5}">
  <ds:schemaRefs>
    <ds:schemaRef ds:uri="http://schemas.microsoft.com/sharepoint/v3/contenttype/forms"/>
  </ds:schemaRefs>
</ds:datastoreItem>
</file>

<file path=customXml/itemProps3.xml><?xml version="1.0" encoding="utf-8"?>
<ds:datastoreItem xmlns:ds="http://schemas.openxmlformats.org/officeDocument/2006/customXml" ds:itemID="{DCC579FB-1865-4761-8E48-F7164D584AD6}">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602</Words>
  <Characters>3435</Characters>
  <Application>Microsoft Office Word</Application>
  <DocSecurity>4</DocSecurity>
  <Lines>28</Lines>
  <Paragraphs>8</Paragraphs>
  <ScaleCrop>false</ScaleCrop>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Tilman Carlo Schneider</cp:lastModifiedBy>
  <cp:revision>8</cp:revision>
  <cp:lastPrinted>2019-12-07T05:21:00Z</cp:lastPrinted>
  <dcterms:created xsi:type="dcterms:W3CDTF">2024-11-22T17:45:00Z</dcterms:created>
  <dcterms:modified xsi:type="dcterms:W3CDTF">2024-11-22T09:51:00Z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